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21F" w:rsidRDefault="00A47F0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习近平：中国式现代化是强国建设、民族复兴的康庄大道</w:t>
      </w:r>
    </w:p>
    <w:p w:rsidR="006D721F" w:rsidRDefault="00A47F01" w:rsidP="00A47F0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《求是》</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年第</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期</w:t>
      </w:r>
      <w:r>
        <w:rPr>
          <w:rFonts w:ascii="仿宋_GB2312" w:eastAsia="仿宋_GB2312" w:hAnsi="仿宋_GB2312" w:cs="仿宋_GB2312" w:hint="eastAsia"/>
          <w:sz w:val="32"/>
          <w:szCs w:val="32"/>
        </w:rPr>
        <w:t>2023-08-15</w:t>
      </w:r>
    </w:p>
    <w:p w:rsidR="006D721F" w:rsidRDefault="006D721F">
      <w:pPr>
        <w:rPr>
          <w:rFonts w:ascii="仿宋_GB2312" w:eastAsia="仿宋_GB2312" w:hAnsi="仿宋_GB2312" w:cs="仿宋_GB2312"/>
          <w:sz w:val="32"/>
          <w:szCs w:val="32"/>
        </w:rPr>
      </w:pPr>
    </w:p>
    <w:p w:rsidR="006D721F" w:rsidRDefault="00A47F01">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中国式现代化是强国建设、民族复兴的康庄大道※</w:t>
      </w:r>
    </w:p>
    <w:p w:rsidR="006D721F" w:rsidRDefault="006D721F">
      <w:pPr>
        <w:jc w:val="center"/>
        <w:rPr>
          <w:rFonts w:ascii="仿宋_GB2312" w:eastAsia="仿宋_GB2312" w:hAnsi="仿宋_GB2312" w:cs="仿宋_GB2312"/>
          <w:sz w:val="32"/>
          <w:szCs w:val="32"/>
        </w:rPr>
      </w:pPr>
    </w:p>
    <w:p w:rsidR="006D721F" w:rsidRDefault="00A47F0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习近平</w:t>
      </w:r>
    </w:p>
    <w:p w:rsidR="006D721F" w:rsidRDefault="006D721F">
      <w:pPr>
        <w:rPr>
          <w:rFonts w:ascii="仿宋_GB2312" w:eastAsia="仿宋_GB2312" w:hAnsi="仿宋_GB2312" w:cs="仿宋_GB2312"/>
          <w:sz w:val="32"/>
          <w:szCs w:val="32"/>
        </w:rPr>
      </w:pP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个国家选择什么样的现代化道路，是由其历史传统、社会制度、发展条件、外部环境等诸多因素决定的。国情不同，现代化途径也会不同。实践证明，一个国家走向现代化，既要遵循现代化一般规律，更要符合本国实际，具有本国特色。中国式现代化既有各国现代化的共同特征，更有基于自己国情的鲜明特色。党的二十大报告明确概括了中国式现代化</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个方面的中国特色，深刻揭示了中国式现代化的科学内涵。这既是理论概括，也是实践要求，为全面建成社会主义现代化强国、实现中华民族伟大复兴指明了一条康庄大道。</w:t>
      </w:r>
    </w:p>
    <w:p w:rsidR="006D721F" w:rsidRDefault="00A47F0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康庄大道并不等于一马平川。要把中国式现代化</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个方面的中国特色变为成功实践，把鲜明特色变成独特优势，需要付出艰巨努力。</w:t>
      </w:r>
    </w:p>
    <w:p w:rsidR="006D721F" w:rsidRDefault="006D721F">
      <w:pPr>
        <w:ind w:firstLineChars="200" w:firstLine="640"/>
        <w:rPr>
          <w:rFonts w:ascii="仿宋_GB2312" w:eastAsia="仿宋_GB2312" w:hAnsi="仿宋_GB2312" w:cs="仿宋_GB2312"/>
          <w:sz w:val="32"/>
          <w:szCs w:val="32"/>
        </w:rPr>
      </w:pP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第一，人口规模巨大的现代化。这是中国式现代化的显著特征。人口规模不同，现代化的任务就不同，其艰巨性、复杂性就不同，发展途径和推进方式也必然具有自己的特点。现在，全球进入现代化的国家也就</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多个，总人口</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亿左右。中国</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亿多人口整体迈入现代化，规模超过现有发达国家人口的总和，将极大地改变现代化的世界版图。这是人类历史上规模最大的现代化，也是难度最大的现代化。</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超大规模的人口，既能提供充足的人力资源和超大规模市场，也带来一系列难题</w:t>
      </w:r>
      <w:r>
        <w:rPr>
          <w:rFonts w:ascii="仿宋_GB2312" w:eastAsia="仿宋_GB2312" w:hAnsi="仿宋_GB2312" w:cs="仿宋_GB2312" w:hint="eastAsia"/>
          <w:sz w:val="32"/>
          <w:szCs w:val="32"/>
        </w:rPr>
        <w:t>和挑战。光是解决</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亿多人的吃饭问题，就是一个不小的挑战。还有就业、分配、教育、医疗、住房、养老、托幼等问题，哪一项解决起来都不容易，哪一项涉及的人群都是天文数字。我们想问题、作决策、办事情，首先要考虑人口基数问题，考虑我国城乡区域发展水平差异大等实际，既不能好高骛远，也不能因循守旧，要保持历史耐心，坚持稳中求进、循序渐进、持续推进。</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第二，全体人民共同富裕的现代化。这是中国式现代化的本质特征，也是区别于西方现代化的显著标志。西方现代化的最大弊端，就是以资本为中心而不是以人民为中心，追求资本利益最大化而不</w:t>
      </w:r>
      <w:r>
        <w:rPr>
          <w:rFonts w:ascii="仿宋_GB2312" w:eastAsia="仿宋_GB2312" w:hAnsi="仿宋_GB2312" w:cs="仿宋_GB2312" w:hint="eastAsia"/>
          <w:sz w:val="32"/>
          <w:szCs w:val="32"/>
        </w:rPr>
        <w:t>是服务绝大多数人的利益，导致贫富差距大、两极分化严重。一些发展中国家在现代化过程中曾接近发达国家的门槛，却掉进了“中等收入陷阱”，长期陷于停滞状态，甚至严重倒退，一个重要原因就是没有解决好</w:t>
      </w:r>
      <w:r>
        <w:rPr>
          <w:rFonts w:ascii="仿宋_GB2312" w:eastAsia="仿宋_GB2312" w:hAnsi="仿宋_GB2312" w:cs="仿宋_GB2312" w:hint="eastAsia"/>
          <w:sz w:val="32"/>
          <w:szCs w:val="32"/>
        </w:rPr>
        <w:lastRenderedPageBreak/>
        <w:t>两极分化、阶层固化等问题。</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中国式现代化坚持发展为了人民、发展依靠人民、发展成果由人民共享，在推动全体人民共同富裕上取得重要进展，特别是党的十八大以来打赢脱贫攻坚战，使近</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亿农村贫困人口脱贫。现在，我们已经形成促进全体人民共同富裕的一整套思想理念、制度安排、政策举措。要在推动高质量发展、做好做大“蛋糕”的同时，进一步分好</w:t>
      </w:r>
      <w:r>
        <w:rPr>
          <w:rFonts w:ascii="仿宋_GB2312" w:eastAsia="仿宋_GB2312" w:hAnsi="仿宋_GB2312" w:cs="仿宋_GB2312" w:hint="eastAsia"/>
          <w:sz w:val="32"/>
          <w:szCs w:val="32"/>
        </w:rPr>
        <w:t>“蛋糕”，着力解决好就业、分配、教育、医疗、住房、养老、托幼等民生问题，构建三次分配协调配套的制度体系，规范收入分配秩序，规范财富积累机制，依法引导和规范资本健康发展，逐步扩大中等收入群体、缩小收入分配差距，让现代化建设成果更多更公平惠及全体人民，坚决防止两极分化。实现共同富裕是一个长期任务，必须久久为功，咬定青山不放松，不断取得新进展。</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第三，物质文明和精神文明相协调的现代化。既要物质富足、也要精神富有，是中国式现代化的崇高追求。物质贫困不是社会主义，精神贫乏也不是社会主义。西方早期的现代化，一边是财富</w:t>
      </w:r>
      <w:r>
        <w:rPr>
          <w:rFonts w:ascii="仿宋_GB2312" w:eastAsia="仿宋_GB2312" w:hAnsi="仿宋_GB2312" w:cs="仿宋_GB2312" w:hint="eastAsia"/>
          <w:sz w:val="32"/>
          <w:szCs w:val="32"/>
        </w:rPr>
        <w:t>的积累，一边是信仰缺失、物欲横流。今天，西方国家日渐陷入困境，一个重要原因就是无法遏制资本贪婪的本性，无法解决物质主义膨胀、精神贫乏等痼疾。</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中国式现代化既要物质财富极大丰富，也要精神财富极大丰富、在思想文化上自信自强。要坚持两手抓、两手硬，</w:t>
      </w:r>
      <w:r>
        <w:rPr>
          <w:rFonts w:ascii="仿宋_GB2312" w:eastAsia="仿宋_GB2312" w:hAnsi="仿宋_GB2312" w:cs="仿宋_GB2312" w:hint="eastAsia"/>
          <w:sz w:val="32"/>
          <w:szCs w:val="32"/>
        </w:rPr>
        <w:lastRenderedPageBreak/>
        <w:t>促进物质文明和精神文明相互协调、相互促进，让全体人民始终拥有团结奋斗的思想基础、开拓进取的主动精神、健康向上的价值追求。要顺应人民日益增长的精神文化需求，建设具有强大凝聚力和</w:t>
      </w:r>
      <w:proofErr w:type="gramStart"/>
      <w:r>
        <w:rPr>
          <w:rFonts w:ascii="仿宋_GB2312" w:eastAsia="仿宋_GB2312" w:hAnsi="仿宋_GB2312" w:cs="仿宋_GB2312" w:hint="eastAsia"/>
          <w:sz w:val="32"/>
          <w:szCs w:val="32"/>
        </w:rPr>
        <w:t>引领力</w:t>
      </w:r>
      <w:proofErr w:type="gramEnd"/>
      <w:r>
        <w:rPr>
          <w:rFonts w:ascii="仿宋_GB2312" w:eastAsia="仿宋_GB2312" w:hAnsi="仿宋_GB2312" w:cs="仿宋_GB2312" w:hint="eastAsia"/>
          <w:sz w:val="32"/>
          <w:szCs w:val="32"/>
        </w:rPr>
        <w:t>的社会主义意识形态，加强理想信念教育和“四史”宣传教育，培育和弘扬社会主义核心价值观，发</w:t>
      </w:r>
      <w:r>
        <w:rPr>
          <w:rFonts w:ascii="仿宋_GB2312" w:eastAsia="仿宋_GB2312" w:hAnsi="仿宋_GB2312" w:cs="仿宋_GB2312" w:hint="eastAsia"/>
          <w:sz w:val="32"/>
          <w:szCs w:val="32"/>
        </w:rPr>
        <w:t>展社会主义先进文化，推出更多优秀文艺作品，不断丰富人民精神世界，提高全社会文明程度，促进人的全面发展。</w:t>
      </w:r>
    </w:p>
    <w:p w:rsidR="006D721F" w:rsidRPr="00A47F01" w:rsidRDefault="00A47F01" w:rsidP="00A47F01">
      <w:pPr>
        <w:numPr>
          <w:ilvl w:val="0"/>
          <w:numId w:val="1"/>
        </w:num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人与自然和谐共生的现代化。尊重自然、顺应自然、保护自然，促进人与自然和谐共生，是中国式现代化的鲜明特点。近代以来，西方国家的现代化大都经历了对自然资源肆意掠夺和生态环境恶性破坏的阶段，在创造巨大物质财富的同时，往往造成环境污染、资源枯竭等严重问题。我国人均能源资源禀赋严重不足，加快发展面临更多的能源资源和环境约束，这决定了我国不可能走西方现代化的老路。</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中国式现代化坚持可持续发展，坚持节约优先、保护优</w:t>
      </w:r>
      <w:r>
        <w:rPr>
          <w:rFonts w:ascii="仿宋_GB2312" w:eastAsia="仿宋_GB2312" w:hAnsi="仿宋_GB2312" w:cs="仿宋_GB2312" w:hint="eastAsia"/>
          <w:sz w:val="32"/>
          <w:szCs w:val="32"/>
        </w:rPr>
        <w:t>先、自然恢复为主的方针，坚定不移走生产发展、生活富裕、生态良好的文明发展道路，为实现中华民族永续发展开辟了广阔前景。要牢固树立和</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绿水青山就是金山银山的理念，坚持山水林田湖草沙一体化保护和系统治理，推进生态优先、节约集约、绿色低碳发展，加快发展方式绿色转型，提升生态系统多样性、稳定性、持续性，积极稳妥推进</w:t>
      </w:r>
      <w:proofErr w:type="gramStart"/>
      <w:r>
        <w:rPr>
          <w:rFonts w:ascii="仿宋_GB2312" w:eastAsia="仿宋_GB2312" w:hAnsi="仿宋_GB2312" w:cs="仿宋_GB2312" w:hint="eastAsia"/>
          <w:sz w:val="32"/>
          <w:szCs w:val="32"/>
        </w:rPr>
        <w:t>碳达峰碳</w:t>
      </w:r>
      <w:proofErr w:type="gramEnd"/>
      <w:r>
        <w:rPr>
          <w:rFonts w:ascii="仿宋_GB2312" w:eastAsia="仿宋_GB2312" w:hAnsi="仿宋_GB2312" w:cs="仿宋_GB2312" w:hint="eastAsia"/>
          <w:sz w:val="32"/>
          <w:szCs w:val="32"/>
        </w:rPr>
        <w:t>中</w:t>
      </w:r>
      <w:r>
        <w:rPr>
          <w:rFonts w:ascii="仿宋_GB2312" w:eastAsia="仿宋_GB2312" w:hAnsi="仿宋_GB2312" w:cs="仿宋_GB2312" w:hint="eastAsia"/>
          <w:sz w:val="32"/>
          <w:szCs w:val="32"/>
        </w:rPr>
        <w:lastRenderedPageBreak/>
        <w:t>和，以高品质的生态环境支撑高质量发展。</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第五，走和平发展道路的现代化。坚持和平发展，在坚定维护世界和平与发展中谋求自身发展，又以自身发展更好维护世界和平与发展，推动构建人类命运共同体，是中国式现代化的突出特征。西方国家的现代化，充满战争、贩奴、殖民、掠夺等血腥罪恶，给广大发展中国家带来深重苦难。中华民族经历了西方列强侵略、凌辱的悲惨历史，深知和平的宝贵，决不可能重复西方国家的老路。</w:t>
      </w:r>
    </w:p>
    <w:p w:rsidR="006D721F" w:rsidRDefault="00A47F01" w:rsidP="00A47F01">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中国式现代化坚持独立自主、自力更生，依靠全体人民的辛勤劳动和创新创造发展壮大自己，通过激发内生动力与和平利用外部资源相结合的方式来实现国家发展，不以任何形式压迫其他</w:t>
      </w:r>
      <w:r>
        <w:rPr>
          <w:rFonts w:ascii="仿宋_GB2312" w:eastAsia="仿宋_GB2312" w:hAnsi="仿宋_GB2312" w:cs="仿宋_GB2312" w:hint="eastAsia"/>
          <w:sz w:val="32"/>
          <w:szCs w:val="32"/>
        </w:rPr>
        <w:t>民族、掠夺他国资源财富，而是为广大发展中国家提供力所能及的支持和帮助。我们要始终高举和平、发展、合作、共赢旗帜，奉行互利共赢的开放战略，不断以中国新发展为世界提供新机遇。积极参与全球治理体系改革和建设，</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真正的多边主义，弘扬全人类共同价值，推动落实全球发展倡议和全球安全倡议，努力为人类和平与发展</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更大贡献。</w:t>
      </w:r>
    </w:p>
    <w:p w:rsidR="006D721F" w:rsidRDefault="00A47F01" w:rsidP="00A47F0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中国成立特别是改革开放以来，我们用几十年时间走完西方发达国家几百年走过的工业化历程，创造了经济快速发展和社会长期稳定的奇迹，为中华民族伟大复兴开辟了广阔前景。实践证明，中国式现代化走得通、行得稳</w:t>
      </w:r>
      <w:r>
        <w:rPr>
          <w:rFonts w:ascii="仿宋_GB2312" w:eastAsia="仿宋_GB2312" w:hAnsi="仿宋_GB2312" w:cs="仿宋_GB2312" w:hint="eastAsia"/>
          <w:sz w:val="32"/>
          <w:szCs w:val="32"/>
        </w:rPr>
        <w:t>，是强国</w:t>
      </w:r>
      <w:r>
        <w:rPr>
          <w:rFonts w:ascii="仿宋_GB2312" w:eastAsia="仿宋_GB2312" w:hAnsi="仿宋_GB2312" w:cs="仿宋_GB2312" w:hint="eastAsia"/>
          <w:sz w:val="32"/>
          <w:szCs w:val="32"/>
        </w:rPr>
        <w:lastRenderedPageBreak/>
        <w:t>建设、民族复兴的唯一正确道路。</w:t>
      </w:r>
    </w:p>
    <w:p w:rsidR="00A47F01" w:rsidRDefault="00A47F01" w:rsidP="00A47F01">
      <w:pPr>
        <w:ind w:firstLineChars="200" w:firstLine="640"/>
        <w:rPr>
          <w:rFonts w:ascii="仿宋_GB2312" w:eastAsia="仿宋_GB2312" w:hAnsi="仿宋_GB2312" w:cs="仿宋_GB2312" w:hint="eastAsia"/>
          <w:sz w:val="32"/>
          <w:szCs w:val="32"/>
        </w:rPr>
      </w:pPr>
      <w:bookmarkStart w:id="0" w:name="_GoBack"/>
      <w:bookmarkEnd w:id="0"/>
    </w:p>
    <w:p w:rsidR="006D721F" w:rsidRDefault="00A47F0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※这是习近平总书记</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日在新进中央委员会的委员、候补委员和省部级主要领导干部学习贯彻习近平新时代中国特色社会主义思想和党的二十大精神研讨班上讲话的一部分。</w:t>
      </w:r>
    </w:p>
    <w:p w:rsidR="006D721F" w:rsidRDefault="006D721F">
      <w:pPr>
        <w:ind w:firstLineChars="200" w:firstLine="640"/>
        <w:rPr>
          <w:rFonts w:ascii="仿宋_GB2312" w:eastAsia="仿宋_GB2312" w:hAnsi="仿宋_GB2312" w:cs="仿宋_GB2312"/>
          <w:sz w:val="32"/>
          <w:szCs w:val="32"/>
        </w:rPr>
      </w:pPr>
    </w:p>
    <w:p w:rsidR="006D721F" w:rsidRDefault="00A47F0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责任编辑：任晓旭</w:t>
      </w:r>
    </w:p>
    <w:p w:rsidR="006D721F" w:rsidRDefault="006D721F">
      <w:pPr>
        <w:ind w:firstLineChars="200" w:firstLine="640"/>
        <w:rPr>
          <w:rFonts w:ascii="仿宋_GB2312" w:eastAsia="仿宋_GB2312" w:hAnsi="仿宋_GB2312" w:cs="仿宋_GB2312"/>
          <w:sz w:val="32"/>
          <w:szCs w:val="32"/>
        </w:rPr>
      </w:pPr>
    </w:p>
    <w:sectPr w:rsidR="006D72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C86A22B"/>
    <w:multiLevelType w:val="singleLevel"/>
    <w:tmpl w:val="DC86A22B"/>
    <w:lvl w:ilvl="0">
      <w:start w:val="4"/>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6D721F"/>
    <w:rsid w:val="006D721F"/>
    <w:rsid w:val="00A47F01"/>
    <w:rsid w:val="08BE3F59"/>
    <w:rsid w:val="1D5F4F34"/>
    <w:rsid w:val="1ED51EA8"/>
    <w:rsid w:val="35E77D99"/>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C031E"/>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398</Words>
  <Characters>2271</Characters>
  <Application>Microsoft Office Word</Application>
  <DocSecurity>0</DocSecurity>
  <Lines>18</Lines>
  <Paragraphs>5</Paragraphs>
  <ScaleCrop>false</ScaleCrop>
  <Company>中山大学</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